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71C2" w14:textId="01A67152" w:rsidR="00726258" w:rsidRDefault="004D1A6E">
      <w:r>
        <w:rPr>
          <w:noProof/>
        </w:rPr>
        <mc:AlternateContent>
          <mc:Choice Requires="wps">
            <w:drawing>
              <wp:anchor distT="45720" distB="45720" distL="114300" distR="114300" simplePos="0" relativeHeight="251738112" behindDoc="0" locked="0" layoutInCell="1" allowOverlap="1" wp14:anchorId="4C2DA41F" wp14:editId="5C65BC91">
                <wp:simplePos x="0" y="0"/>
                <wp:positionH relativeFrom="margin">
                  <wp:posOffset>6714490</wp:posOffset>
                </wp:positionH>
                <wp:positionV relativeFrom="paragraph">
                  <wp:posOffset>3049270</wp:posOffset>
                </wp:positionV>
                <wp:extent cx="2905125" cy="1049020"/>
                <wp:effectExtent l="0" t="0" r="28575" b="177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049020"/>
                        </a:xfrm>
                        <a:prstGeom prst="rect">
                          <a:avLst/>
                        </a:prstGeom>
                        <a:solidFill>
                          <a:schemeClr val="accent1"/>
                        </a:solidFill>
                        <a:ln w="9525">
                          <a:solidFill>
                            <a:srgbClr val="000000"/>
                          </a:solidFill>
                          <a:miter lim="800000"/>
                          <a:headEnd/>
                          <a:tailEnd/>
                        </a:ln>
                      </wps:spPr>
                      <wps:txbx>
                        <w:txbxContent>
                          <w:p w14:paraId="6831E840" w14:textId="35A3CB22" w:rsidR="0053519F" w:rsidRPr="00BA5F28" w:rsidRDefault="00BA5F28" w:rsidP="0053519F">
                            <w:pPr>
                              <w:rPr>
                                <w:b/>
                                <w:bCs/>
                                <w:color w:val="FFFFFF" w:themeColor="background1"/>
                                <w:sz w:val="32"/>
                                <w:szCs w:val="32"/>
                              </w:rPr>
                            </w:pPr>
                            <w:r w:rsidRPr="00BA5F28">
                              <w:rPr>
                                <w:rFonts w:cstheme="minorHAnsi"/>
                                <w:b/>
                                <w:bCs/>
                                <w:color w:val="FFFFFF" w:themeColor="background1"/>
                                <w:sz w:val="32"/>
                                <w:szCs w:val="32"/>
                              </w:rPr>
                              <w:t>To implement a set of iPads to begin using Microsoft Sway and AI to support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DA41F" id="_x0000_t202" coordsize="21600,21600" o:spt="202" path="m,l,21600r21600,l21600,xe">
                <v:stroke joinstyle="miter"/>
                <v:path gradientshapeok="t" o:connecttype="rect"/>
              </v:shapetype>
              <v:shape id="Text Box 2" o:spid="_x0000_s1026" type="#_x0000_t202" style="position:absolute;margin-left:528.7pt;margin-top:240.1pt;width:228.75pt;height:82.6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" fillcolor="#4472c4 [3204]">
                <v:textbox>
                  <w:txbxContent>
                    <w:p w14:paraId="6831E840" w14:textId="35A3CB22" w:rsidR="0053519F" w:rsidRPr="00BA5F28" w:rsidRDefault="00BA5F28" w:rsidP="0053519F">
                      <w:pPr>
                        <w:rPr>
                          <w:b/>
                          <w:bCs/>
                          <w:color w:val="FFFFFF" w:themeColor="background1"/>
                          <w:sz w:val="32"/>
                          <w:szCs w:val="32"/>
                        </w:rPr>
                      </w:pPr>
                      <w:r w:rsidRPr="00BA5F28">
                        <w:rPr>
                          <w:rFonts w:cstheme="minorHAnsi"/>
                          <w:b/>
                          <w:bCs/>
                          <w:color w:val="FFFFFF" w:themeColor="background1"/>
                          <w:sz w:val="32"/>
                          <w:szCs w:val="32"/>
                        </w:rPr>
                        <w:t>To implement a set of iPads to begin using Microsoft Sway and AI to support learning.</w:t>
                      </w: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485A8F73" wp14:editId="0A07C277">
                <wp:simplePos x="0" y="0"/>
                <wp:positionH relativeFrom="margin">
                  <wp:posOffset>6452235</wp:posOffset>
                </wp:positionH>
                <wp:positionV relativeFrom="paragraph">
                  <wp:posOffset>313690</wp:posOffset>
                </wp:positionV>
                <wp:extent cx="2905125" cy="2098675"/>
                <wp:effectExtent l="0" t="0" r="28575" b="15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098675"/>
                        </a:xfrm>
                        <a:prstGeom prst="rect">
                          <a:avLst/>
                        </a:prstGeom>
                        <a:solidFill>
                          <a:schemeClr val="accent1"/>
                        </a:solidFill>
                        <a:ln w="9525">
                          <a:solidFill>
                            <a:srgbClr val="000000"/>
                          </a:solidFill>
                          <a:miter lim="800000"/>
                          <a:headEnd/>
                          <a:tailEnd/>
                        </a:ln>
                      </wps:spPr>
                      <wps:txbx>
                        <w:txbxContent>
                          <w:p w14:paraId="55F670BA" w14:textId="2D1E486B" w:rsidR="0015796B" w:rsidRPr="004D1A6E" w:rsidRDefault="004D1A6E" w:rsidP="0015796B">
                            <w:pPr>
                              <w:rPr>
                                <w:b/>
                                <w:bCs/>
                                <w:color w:val="FFFFFF" w:themeColor="background1"/>
                                <w:sz w:val="32"/>
                                <w:szCs w:val="32"/>
                              </w:rPr>
                            </w:pPr>
                            <w:r w:rsidRPr="004D1A6E">
                              <w:rPr>
                                <w:rFonts w:cstheme="minorHAnsi"/>
                                <w:b/>
                                <w:bCs/>
                                <w:color w:val="FFFFFF" w:themeColor="background1"/>
                                <w:sz w:val="32"/>
                                <w:szCs w:val="32"/>
                              </w:rPr>
                              <w:t>To implement understanding of AI into the curriculum, to ensure children and staff use it appropriate and safely, including lessons centred around awareness of the link between Fake News and 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A8F73" id="_x0000_s1027" type="#_x0000_t202" style="position:absolute;margin-left:508.05pt;margin-top:24.7pt;width:228.75pt;height:165.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" fillcolor="#4472c4 [3204]">
                <v:textbox>
                  <w:txbxContent>
                    <w:p w14:paraId="55F670BA" w14:textId="2D1E486B" w:rsidR="0015796B" w:rsidRPr="004D1A6E" w:rsidRDefault="004D1A6E" w:rsidP="0015796B">
                      <w:pPr>
                        <w:rPr>
                          <w:b/>
                          <w:bCs/>
                          <w:color w:val="FFFFFF" w:themeColor="background1"/>
                          <w:sz w:val="32"/>
                          <w:szCs w:val="32"/>
                        </w:rPr>
                      </w:pPr>
                      <w:r w:rsidRPr="004D1A6E">
                        <w:rPr>
                          <w:rFonts w:cstheme="minorHAnsi"/>
                          <w:b/>
                          <w:bCs/>
                          <w:color w:val="FFFFFF" w:themeColor="background1"/>
                          <w:sz w:val="32"/>
                          <w:szCs w:val="32"/>
                        </w:rPr>
                        <w:t>To implement understanding of AI into the curriculum, to ensure children and staff use it appropriate and safely, including lessons centred around awareness of the link between Fake News and AI.</w:t>
                      </w:r>
                    </w:p>
                  </w:txbxContent>
                </v:textbox>
                <w10:wrap type="square" anchorx="margin"/>
              </v:shape>
            </w:pict>
          </mc:Fallback>
        </mc:AlternateContent>
      </w:r>
      <w:r w:rsidR="004F4DEB">
        <w:rPr>
          <w:noProof/>
        </w:rPr>
        <mc:AlternateContent>
          <mc:Choice Requires="wps">
            <w:drawing>
              <wp:anchor distT="45720" distB="45720" distL="114300" distR="114300" simplePos="0" relativeHeight="251645952" behindDoc="0" locked="0" layoutInCell="1" allowOverlap="1" wp14:anchorId="6C3C8946" wp14:editId="42F46757">
                <wp:simplePos x="0" y="0"/>
                <wp:positionH relativeFrom="margin">
                  <wp:align>center</wp:align>
                </wp:positionH>
                <wp:positionV relativeFrom="paragraph">
                  <wp:posOffset>3047780</wp:posOffset>
                </wp:positionV>
                <wp:extent cx="2905125" cy="2377440"/>
                <wp:effectExtent l="0" t="0" r="2857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7440"/>
                        </a:xfrm>
                        <a:prstGeom prst="rect">
                          <a:avLst/>
                        </a:prstGeom>
                        <a:solidFill>
                          <a:schemeClr val="accent1"/>
                        </a:solidFill>
                        <a:ln w="9525">
                          <a:solidFill>
                            <a:srgbClr val="000000"/>
                          </a:solidFill>
                          <a:miter lim="800000"/>
                          <a:headEnd/>
                          <a:tailEnd/>
                        </a:ln>
                      </wps:spPr>
                      <wps:txbx>
                        <w:txbxContent>
                          <w:p w14:paraId="10144417" w14:textId="22D7D047" w:rsidR="0015796B" w:rsidRPr="004F4DEB" w:rsidRDefault="004F4DEB" w:rsidP="0015796B">
                            <w:pPr>
                              <w:rPr>
                                <w:b/>
                                <w:bCs/>
                                <w:color w:val="FFFFFF" w:themeColor="background1"/>
                                <w:sz w:val="32"/>
                                <w:szCs w:val="32"/>
                              </w:rPr>
                            </w:pPr>
                            <w:r w:rsidRPr="004F4DEB">
                              <w:rPr>
                                <w:rFonts w:eastAsia="Calibri" w:cstheme="minorHAnsi"/>
                                <w:b/>
                                <w:bCs/>
                                <w:color w:val="FFFFFF" w:themeColor="background1"/>
                                <w:sz w:val="32"/>
                                <w:szCs w:val="32"/>
                              </w:rPr>
                              <w:t>To embed the changes made to the provision and assessment of reading, writing, maths and the wider curriculum to ensure that children know and remember more and have improved outcomes for the next stage of their education</w:t>
                            </w:r>
                            <w:r w:rsidRPr="004F4DEB">
                              <w:rPr>
                                <w:rFonts w:eastAsia="Calibri" w:cstheme="minorHAnsi"/>
                                <w:b/>
                                <w:bCs/>
                                <w:color w:val="FFFFFF" w:themeColor="background1"/>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C8946" id="_x0000_s1028" type="#_x0000_t202" style="position:absolute;margin-left:0;margin-top:240pt;width:228.75pt;height:187.2pt;z-index:2516459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" fillcolor="#4472c4 [3204]">
                <v:textbox>
                  <w:txbxContent>
                    <w:p w14:paraId="10144417" w14:textId="22D7D047" w:rsidR="0015796B" w:rsidRPr="004F4DEB" w:rsidRDefault="004F4DEB" w:rsidP="0015796B">
                      <w:pPr>
                        <w:rPr>
                          <w:b/>
                          <w:bCs/>
                          <w:color w:val="FFFFFF" w:themeColor="background1"/>
                          <w:sz w:val="32"/>
                          <w:szCs w:val="32"/>
                        </w:rPr>
                      </w:pPr>
                      <w:r w:rsidRPr="004F4DEB">
                        <w:rPr>
                          <w:rFonts w:eastAsia="Calibri" w:cstheme="minorHAnsi"/>
                          <w:b/>
                          <w:bCs/>
                          <w:color w:val="FFFFFF" w:themeColor="background1"/>
                          <w:sz w:val="32"/>
                          <w:szCs w:val="32"/>
                        </w:rPr>
                        <w:t>To embed the changes made to the provision and assessment of reading, writing, maths and the wider curriculum to ensure that children know and remember more and have improved outcomes for the next stage of their education</w:t>
                      </w:r>
                      <w:r w:rsidRPr="004F4DEB">
                        <w:rPr>
                          <w:rFonts w:eastAsia="Calibri" w:cstheme="minorHAnsi"/>
                          <w:b/>
                          <w:bCs/>
                          <w:color w:val="FFFFFF" w:themeColor="background1"/>
                          <w:sz w:val="32"/>
                          <w:szCs w:val="32"/>
                        </w:rPr>
                        <w:t>.</w:t>
                      </w:r>
                    </w:p>
                  </w:txbxContent>
                </v:textbox>
                <w10:wrap type="square" anchorx="margin"/>
              </v:shape>
            </w:pict>
          </mc:Fallback>
        </mc:AlternateContent>
      </w:r>
      <w:r w:rsidR="004C07A0">
        <w:rPr>
          <w:noProof/>
        </w:rPr>
        <mc:AlternateContent>
          <mc:Choice Requires="wps">
            <w:drawing>
              <wp:anchor distT="45720" distB="45720" distL="114300" distR="114300" simplePos="0" relativeHeight="251615232" behindDoc="0" locked="0" layoutInCell="1" allowOverlap="1" wp14:anchorId="2B51DC0F" wp14:editId="39DB6AB8">
                <wp:simplePos x="0" y="0"/>
                <wp:positionH relativeFrom="margin">
                  <wp:align>center</wp:align>
                </wp:positionH>
                <wp:positionV relativeFrom="paragraph">
                  <wp:posOffset>1742358</wp:posOffset>
                </wp:positionV>
                <wp:extent cx="2905125" cy="1155065"/>
                <wp:effectExtent l="0" t="0" r="28575"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155065"/>
                        </a:xfrm>
                        <a:prstGeom prst="rect">
                          <a:avLst/>
                        </a:prstGeom>
                        <a:solidFill>
                          <a:schemeClr val="accent1"/>
                        </a:solidFill>
                        <a:ln w="9525">
                          <a:solidFill>
                            <a:srgbClr val="000000"/>
                          </a:solidFill>
                          <a:miter lim="800000"/>
                          <a:headEnd/>
                          <a:tailEnd/>
                        </a:ln>
                      </wps:spPr>
                      <wps:txbx>
                        <w:txbxContent>
                          <w:p w14:paraId="2CF09258" w14:textId="6A3AA491" w:rsidR="0015796B" w:rsidRPr="00710CE5" w:rsidRDefault="00710CE5" w:rsidP="0015796B">
                            <w:pPr>
                              <w:rPr>
                                <w:b/>
                                <w:bCs/>
                                <w:color w:val="FFFFFF" w:themeColor="background1"/>
                                <w:sz w:val="32"/>
                                <w:szCs w:val="32"/>
                              </w:rPr>
                            </w:pPr>
                            <w:r w:rsidRPr="00710CE5">
                              <w:rPr>
                                <w:rFonts w:eastAsia="Calibri" w:cstheme="minorHAnsi"/>
                                <w:b/>
                                <w:bCs/>
                                <w:color w:val="FFFFFF" w:themeColor="background1"/>
                                <w:sz w:val="32"/>
                                <w:szCs w:val="32"/>
                              </w:rPr>
                              <w:t>To embed the culture of safeguarding and ensure pupils are ready for the next stage of their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1DC0F" id="_x0000_s1029" type="#_x0000_t202" style="position:absolute;margin-left:0;margin-top:137.2pt;width:228.75pt;height:90.95pt;z-index:251615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" fillcolor="#4472c4 [3204]">
                <v:textbox>
                  <w:txbxContent>
                    <w:p w14:paraId="2CF09258" w14:textId="6A3AA491" w:rsidR="0015796B" w:rsidRPr="00710CE5" w:rsidRDefault="00710CE5" w:rsidP="0015796B">
                      <w:pPr>
                        <w:rPr>
                          <w:b/>
                          <w:bCs/>
                          <w:color w:val="FFFFFF" w:themeColor="background1"/>
                          <w:sz w:val="32"/>
                          <w:szCs w:val="32"/>
                        </w:rPr>
                      </w:pPr>
                      <w:r w:rsidRPr="00710CE5">
                        <w:rPr>
                          <w:rFonts w:eastAsia="Calibri" w:cstheme="minorHAnsi"/>
                          <w:b/>
                          <w:bCs/>
                          <w:color w:val="FFFFFF" w:themeColor="background1"/>
                          <w:sz w:val="32"/>
                          <w:szCs w:val="32"/>
                        </w:rPr>
                        <w:t>To embed the culture of safeguarding and ensure pupils are ready for the next stage of their education.</w:t>
                      </w:r>
                    </w:p>
                  </w:txbxContent>
                </v:textbox>
                <w10:wrap type="square" anchorx="margin"/>
              </v:shape>
            </w:pict>
          </mc:Fallback>
        </mc:AlternateContent>
      </w:r>
      <w:r w:rsidR="00AD7C97">
        <w:rPr>
          <w:noProof/>
        </w:rPr>
        <mc:AlternateContent>
          <mc:Choice Requires="wps">
            <w:drawing>
              <wp:anchor distT="45720" distB="45720" distL="114300" distR="114300" simplePos="0" relativeHeight="251715584" behindDoc="0" locked="0" layoutInCell="1" allowOverlap="1" wp14:anchorId="4D088776" wp14:editId="7F4E3854">
                <wp:simplePos x="0" y="0"/>
                <wp:positionH relativeFrom="column">
                  <wp:posOffset>146685</wp:posOffset>
                </wp:positionH>
                <wp:positionV relativeFrom="paragraph">
                  <wp:posOffset>2428875</wp:posOffset>
                </wp:positionV>
                <wp:extent cx="2905125" cy="2321560"/>
                <wp:effectExtent l="0" t="0" r="28575"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21560"/>
                        </a:xfrm>
                        <a:prstGeom prst="rect">
                          <a:avLst/>
                        </a:prstGeom>
                        <a:solidFill>
                          <a:schemeClr val="accent1"/>
                        </a:solidFill>
                        <a:ln w="9525">
                          <a:solidFill>
                            <a:srgbClr val="000000"/>
                          </a:solidFill>
                          <a:miter lim="800000"/>
                          <a:headEnd/>
                          <a:tailEnd/>
                        </a:ln>
                      </wps:spPr>
                      <wps:txbx>
                        <w:txbxContent>
                          <w:p w14:paraId="50354A2C" w14:textId="354B481C" w:rsidR="003D284E" w:rsidRPr="004C07A0" w:rsidRDefault="004C07A0" w:rsidP="003D284E">
                            <w:pPr>
                              <w:rPr>
                                <w:b/>
                                <w:bCs/>
                                <w:color w:val="FFFFFF" w:themeColor="background1"/>
                                <w:sz w:val="32"/>
                                <w:szCs w:val="32"/>
                              </w:rPr>
                            </w:pPr>
                            <w:r w:rsidRPr="00013E24">
                              <w:rPr>
                                <w:rFonts w:eastAsia="Times New Roman" w:cstheme="minorHAnsi"/>
                                <w:b/>
                                <w:bCs/>
                                <w:color w:val="FFFFFF" w:themeColor="background1"/>
                                <w:sz w:val="32"/>
                                <w:szCs w:val="32"/>
                                <w:lang w:eastAsia="en-GB"/>
                              </w:rPr>
                              <w:t xml:space="preserve">To ensure </w:t>
                            </w:r>
                            <w:r w:rsidRPr="004C07A0">
                              <w:rPr>
                                <w:rFonts w:eastAsia="Times New Roman" w:cstheme="minorHAnsi"/>
                                <w:b/>
                                <w:bCs/>
                                <w:color w:val="FFFFFF" w:themeColor="background1"/>
                                <w:sz w:val="32"/>
                                <w:szCs w:val="32"/>
                                <w:lang w:eastAsia="en-GB"/>
                              </w:rPr>
                              <w:t>Computing</w:t>
                            </w:r>
                            <w:r w:rsidRPr="00013E24">
                              <w:rPr>
                                <w:rFonts w:eastAsia="Times New Roman" w:cstheme="minorHAnsi"/>
                                <w:b/>
                                <w:bCs/>
                                <w:color w:val="FFFFFF" w:themeColor="background1"/>
                                <w:sz w:val="32"/>
                                <w:szCs w:val="32"/>
                                <w:lang w:eastAsia="en-GB"/>
                              </w:rPr>
                              <w:t xml:space="preserve"> is inclusive by design — enabling every learner (including those who are disadvantaged, with SEND, EAL, protected characteristics, etc.) to fully participate, achieve and feel a sense of belonging in lessons.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88776" id="_x0000_s1030" type="#_x0000_t202" style="position:absolute;margin-left:11.55pt;margin-top:191.25pt;width:228.75pt;height:182.8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" fillcolor="#4472c4 [3204]">
                <v:textbox>
                  <w:txbxContent>
                    <w:p w14:paraId="50354A2C" w14:textId="354B481C" w:rsidR="003D284E" w:rsidRPr="004C07A0" w:rsidRDefault="004C07A0" w:rsidP="003D284E">
                      <w:pPr>
                        <w:rPr>
                          <w:b/>
                          <w:bCs/>
                          <w:color w:val="FFFFFF" w:themeColor="background1"/>
                          <w:sz w:val="32"/>
                          <w:szCs w:val="32"/>
                        </w:rPr>
                      </w:pPr>
                      <w:r w:rsidRPr="00013E24">
                        <w:rPr>
                          <w:rFonts w:eastAsia="Times New Roman" w:cstheme="minorHAnsi"/>
                          <w:b/>
                          <w:bCs/>
                          <w:color w:val="FFFFFF" w:themeColor="background1"/>
                          <w:sz w:val="32"/>
                          <w:szCs w:val="32"/>
                          <w:lang w:eastAsia="en-GB"/>
                        </w:rPr>
                        <w:t xml:space="preserve">To ensure </w:t>
                      </w:r>
                      <w:r w:rsidRPr="004C07A0">
                        <w:rPr>
                          <w:rFonts w:eastAsia="Times New Roman" w:cstheme="minorHAnsi"/>
                          <w:b/>
                          <w:bCs/>
                          <w:color w:val="FFFFFF" w:themeColor="background1"/>
                          <w:sz w:val="32"/>
                          <w:szCs w:val="32"/>
                          <w:lang w:eastAsia="en-GB"/>
                        </w:rPr>
                        <w:t>Computing</w:t>
                      </w:r>
                      <w:r w:rsidRPr="00013E24">
                        <w:rPr>
                          <w:rFonts w:eastAsia="Times New Roman" w:cstheme="minorHAnsi"/>
                          <w:b/>
                          <w:bCs/>
                          <w:color w:val="FFFFFF" w:themeColor="background1"/>
                          <w:sz w:val="32"/>
                          <w:szCs w:val="32"/>
                          <w:lang w:eastAsia="en-GB"/>
                        </w:rPr>
                        <w:t xml:space="preserve"> is inclusive by design — enabling every learner (including those who are disadvantaged, with SEND, EAL, protected characteristics, etc.) to fully participate, achieve and feel a sense of belonging in lessons. </w:t>
                      </w:r>
                    </w:p>
                  </w:txbxContent>
                </v:textbox>
                <w10:wrap type="square"/>
              </v:shape>
            </w:pict>
          </mc:Fallback>
        </mc:AlternateContent>
      </w:r>
      <w:r w:rsidR="00AD7C97">
        <w:rPr>
          <w:noProof/>
        </w:rPr>
        <mc:AlternateContent>
          <mc:Choice Requires="wps">
            <w:drawing>
              <wp:anchor distT="45720" distB="45720" distL="114300" distR="114300" simplePos="0" relativeHeight="251590656" behindDoc="0" locked="0" layoutInCell="1" allowOverlap="1" wp14:anchorId="007C837F" wp14:editId="3988D9B5">
                <wp:simplePos x="0" y="0"/>
                <wp:positionH relativeFrom="column">
                  <wp:posOffset>162560</wp:posOffset>
                </wp:positionH>
                <wp:positionV relativeFrom="paragraph">
                  <wp:posOffset>306070</wp:posOffset>
                </wp:positionV>
                <wp:extent cx="2905125" cy="1693545"/>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693545"/>
                        </a:xfrm>
                        <a:prstGeom prst="rect">
                          <a:avLst/>
                        </a:prstGeom>
                        <a:solidFill>
                          <a:schemeClr val="accent1"/>
                        </a:solidFill>
                        <a:ln w="9525">
                          <a:solidFill>
                            <a:srgbClr val="000000"/>
                          </a:solidFill>
                          <a:miter lim="800000"/>
                          <a:headEnd/>
                          <a:tailEnd/>
                        </a:ln>
                      </wps:spPr>
                      <wps:txbx>
                        <w:txbxContent>
                          <w:p w14:paraId="51D7B9CD" w14:textId="20C6F667" w:rsidR="0015796B" w:rsidRPr="00AD7C97" w:rsidRDefault="00AD7C97">
                            <w:pPr>
                              <w:rPr>
                                <w:b/>
                                <w:bCs/>
                                <w:color w:val="FFFFFF" w:themeColor="background1"/>
                                <w:sz w:val="32"/>
                                <w:szCs w:val="32"/>
                              </w:rPr>
                            </w:pPr>
                            <w:r w:rsidRPr="00172111">
                              <w:rPr>
                                <w:rFonts w:cstheme="minorHAnsi"/>
                                <w:b/>
                                <w:bCs/>
                                <w:color w:val="FFFFFF" w:themeColor="background1"/>
                                <w:sz w:val="32"/>
                                <w:szCs w:val="32"/>
                              </w:rPr>
                              <w:t>To ensure pupils acquire, retain, and apply key knowledge across the curriculum, enabling them to make sustained progress and achieve well.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C837F" id="_x0000_s1031" type="#_x0000_t202" style="position:absolute;margin-left:12.8pt;margin-top:24.1pt;width:228.75pt;height:133.3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" fillcolor="#4472c4 [3204]">
                <v:textbox>
                  <w:txbxContent>
                    <w:p w14:paraId="51D7B9CD" w14:textId="20C6F667" w:rsidR="0015796B" w:rsidRPr="00AD7C97" w:rsidRDefault="00AD7C97">
                      <w:pPr>
                        <w:rPr>
                          <w:b/>
                          <w:bCs/>
                          <w:color w:val="FFFFFF" w:themeColor="background1"/>
                          <w:sz w:val="32"/>
                          <w:szCs w:val="32"/>
                        </w:rPr>
                      </w:pPr>
                      <w:r w:rsidRPr="00172111">
                        <w:rPr>
                          <w:rFonts w:cstheme="minorHAnsi"/>
                          <w:b/>
                          <w:bCs/>
                          <w:color w:val="FFFFFF" w:themeColor="background1"/>
                          <w:sz w:val="32"/>
                          <w:szCs w:val="32"/>
                        </w:rPr>
                        <w:t>To ensure pupils acquire, retain, and apply key knowledge across the curriculum, enabling them to make sustained progress and achieve well. </w:t>
                      </w:r>
                    </w:p>
                  </w:txbxContent>
                </v:textbox>
                <w10:wrap type="square"/>
              </v:shape>
            </w:pict>
          </mc:Fallback>
        </mc:AlternateContent>
      </w:r>
      <w:r w:rsidR="00E025E6">
        <w:rPr>
          <w:noProof/>
        </w:rPr>
        <w:drawing>
          <wp:anchor distT="0" distB="0" distL="114300" distR="114300" simplePos="0" relativeHeight="251567616" behindDoc="0" locked="0" layoutInCell="1" allowOverlap="1" wp14:anchorId="2A61ECD6" wp14:editId="752EE596">
            <wp:simplePos x="0" y="0"/>
            <wp:positionH relativeFrom="column">
              <wp:posOffset>3606800</wp:posOffset>
            </wp:positionH>
            <wp:positionV relativeFrom="paragraph">
              <wp:posOffset>212725</wp:posOffset>
            </wp:positionV>
            <wp:extent cx="2417445" cy="145732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417445" cy="1457325"/>
                    </a:xfrm>
                    <a:prstGeom prst="rect">
                      <a:avLst/>
                    </a:prstGeom>
                  </pic:spPr>
                </pic:pic>
              </a:graphicData>
            </a:graphic>
            <wp14:sizeRelH relativeFrom="page">
              <wp14:pctWidth>0</wp14:pctWidth>
            </wp14:sizeRelH>
            <wp14:sizeRelV relativeFrom="page">
              <wp14:pctHeight>0</wp14:pctHeight>
            </wp14:sizeRelV>
          </wp:anchor>
        </w:drawing>
      </w:r>
      <w:r w:rsidR="00E025E6">
        <w:rPr>
          <w:noProof/>
        </w:rPr>
        <w:drawing>
          <wp:anchor distT="0" distB="0" distL="114300" distR="114300" simplePos="0" relativeHeight="251954688" behindDoc="1" locked="0" layoutInCell="1" allowOverlap="1" wp14:anchorId="0D0089DB" wp14:editId="43B0E731">
            <wp:simplePos x="0" y="0"/>
            <wp:positionH relativeFrom="page">
              <wp:align>right</wp:align>
            </wp:positionH>
            <wp:positionV relativeFrom="paragraph">
              <wp:posOffset>-427355</wp:posOffset>
            </wp:positionV>
            <wp:extent cx="10684510" cy="7515225"/>
            <wp:effectExtent l="0" t="0" r="2540" b="9525"/>
            <wp:wrapNone/>
            <wp:docPr id="2" name="Picture 2" descr="Blue Circuit Wallpapers - Top Free Blue Circuit Backgrounds -  Wallpaper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Circuit Wallpapers - Top Free Blue Circuit Backgrounds -  WallpaperAcce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84510" cy="7515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19F">
        <w:rPr>
          <w:noProof/>
        </w:rPr>
        <w:drawing>
          <wp:anchor distT="0" distB="0" distL="114300" distR="114300" simplePos="0" relativeHeight="251896320" behindDoc="0" locked="0" layoutInCell="1" allowOverlap="1" wp14:anchorId="5C23FBDF" wp14:editId="359EA83A">
            <wp:simplePos x="0" y="0"/>
            <wp:positionH relativeFrom="column">
              <wp:posOffset>231140</wp:posOffset>
            </wp:positionH>
            <wp:positionV relativeFrom="paragraph">
              <wp:posOffset>5219786</wp:posOffset>
            </wp:positionV>
            <wp:extent cx="1352550" cy="1407175"/>
            <wp:effectExtent l="0" t="0" r="0" b="254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2550" cy="1407175"/>
                    </a:xfrm>
                    <a:prstGeom prst="rect">
                      <a:avLst/>
                    </a:prstGeom>
                  </pic:spPr>
                </pic:pic>
              </a:graphicData>
            </a:graphic>
            <wp14:sizeRelH relativeFrom="page">
              <wp14:pctWidth>0</wp14:pctWidth>
            </wp14:sizeRelH>
            <wp14:sizeRelV relativeFrom="page">
              <wp14:pctHeight>0</wp14:pctHeight>
            </wp14:sizeRelV>
          </wp:anchor>
        </w:drawing>
      </w:r>
      <w:r w:rsidR="0053519F">
        <w:rPr>
          <w:noProof/>
        </w:rPr>
        <mc:AlternateContent>
          <mc:Choice Requires="wps">
            <w:drawing>
              <wp:anchor distT="45720" distB="45720" distL="114300" distR="114300" simplePos="0" relativeHeight="251878912" behindDoc="0" locked="0" layoutInCell="1" allowOverlap="1" wp14:anchorId="2F565560" wp14:editId="22A877DD">
                <wp:simplePos x="0" y="0"/>
                <wp:positionH relativeFrom="column">
                  <wp:posOffset>1733189</wp:posOffset>
                </wp:positionH>
                <wp:positionV relativeFrom="paragraph">
                  <wp:posOffset>6060320</wp:posOffset>
                </wp:positionV>
                <wp:extent cx="7334250" cy="487045"/>
                <wp:effectExtent l="0" t="0" r="1905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487045"/>
                        </a:xfrm>
                        <a:prstGeom prst="rect">
                          <a:avLst/>
                        </a:prstGeom>
                        <a:solidFill>
                          <a:srgbClr val="FFFFFF"/>
                        </a:solidFill>
                        <a:ln w="9525">
                          <a:solidFill>
                            <a:srgbClr val="000000"/>
                          </a:solidFill>
                          <a:miter lim="800000"/>
                          <a:headEnd/>
                          <a:tailEnd/>
                        </a:ln>
                      </wps:spPr>
                      <wps:txbx>
                        <w:txbxContent>
                          <w:p w14:paraId="50C136F8" w14:textId="1A08BE6F" w:rsidR="00752098" w:rsidRPr="00752098" w:rsidRDefault="00752098">
                            <w:pPr>
                              <w:rPr>
                                <w:sz w:val="52"/>
                                <w:szCs w:val="52"/>
                              </w:rPr>
                            </w:pPr>
                            <w:r w:rsidRPr="00752098">
                              <w:rPr>
                                <w:sz w:val="52"/>
                                <w:szCs w:val="52"/>
                              </w:rPr>
                              <w:t>Computing Pictorial summary</w:t>
                            </w:r>
                            <w:r w:rsidR="00FF1D79">
                              <w:rPr>
                                <w:sz w:val="52"/>
                                <w:szCs w:val="52"/>
                              </w:rPr>
                              <w:t xml:space="preserve"> 202</w:t>
                            </w:r>
                            <w:r w:rsidR="00F73D98">
                              <w:rPr>
                                <w:sz w:val="52"/>
                                <w:szCs w:val="52"/>
                              </w:rPr>
                              <w:t>5</w:t>
                            </w:r>
                            <w:r w:rsidR="00FF1D79">
                              <w:rPr>
                                <w:sz w:val="52"/>
                                <w:szCs w:val="52"/>
                              </w:rPr>
                              <w:t xml:space="preserve"> 202</w:t>
                            </w:r>
                            <w:r w:rsidR="00F73D98">
                              <w:rPr>
                                <w:sz w:val="52"/>
                                <w:szCs w:val="5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5560" id="_x0000_s1032" type="#_x0000_t202" style="position:absolute;margin-left:136.45pt;margin-top:477.2pt;width:577.5pt;height:38.35pt;z-index:25187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dNFAIAACYEAAAOAAAAZHJzL2Uyb0RvYy54bWysU9tu2zAMfR+wfxD0vthxnS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">
                <v:textbox>
                  <w:txbxContent>
                    <w:p w14:paraId="50C136F8" w14:textId="1A08BE6F" w:rsidR="00752098" w:rsidRPr="00752098" w:rsidRDefault="00752098">
                      <w:pPr>
                        <w:rPr>
                          <w:sz w:val="52"/>
                          <w:szCs w:val="52"/>
                        </w:rPr>
                      </w:pPr>
                      <w:r w:rsidRPr="00752098">
                        <w:rPr>
                          <w:sz w:val="52"/>
                          <w:szCs w:val="52"/>
                        </w:rPr>
                        <w:t>Computing Pictorial summary</w:t>
                      </w:r>
                      <w:r w:rsidR="00FF1D79">
                        <w:rPr>
                          <w:sz w:val="52"/>
                          <w:szCs w:val="52"/>
                        </w:rPr>
                        <w:t xml:space="preserve"> 202</w:t>
                      </w:r>
                      <w:r w:rsidR="00F73D98">
                        <w:rPr>
                          <w:sz w:val="52"/>
                          <w:szCs w:val="52"/>
                        </w:rPr>
                        <w:t>5</w:t>
                      </w:r>
                      <w:r w:rsidR="00FF1D79">
                        <w:rPr>
                          <w:sz w:val="52"/>
                          <w:szCs w:val="52"/>
                        </w:rPr>
                        <w:t xml:space="preserve"> 202</w:t>
                      </w:r>
                      <w:r w:rsidR="00F73D98">
                        <w:rPr>
                          <w:sz w:val="52"/>
                          <w:szCs w:val="52"/>
                        </w:rPr>
                        <w:t>6</w:t>
                      </w:r>
                    </w:p>
                  </w:txbxContent>
                </v:textbox>
                <w10:wrap type="square"/>
              </v:shape>
            </w:pict>
          </mc:Fallback>
        </mc:AlternateContent>
      </w:r>
    </w:p>
    <w:sectPr w:rsidR="00726258" w:rsidSect="0053519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6B"/>
    <w:rsid w:val="00116FAD"/>
    <w:rsid w:val="0015796B"/>
    <w:rsid w:val="001711E5"/>
    <w:rsid w:val="002C3BDD"/>
    <w:rsid w:val="00381306"/>
    <w:rsid w:val="003A5684"/>
    <w:rsid w:val="003D284E"/>
    <w:rsid w:val="00494513"/>
    <w:rsid w:val="004C07A0"/>
    <w:rsid w:val="004D1A6E"/>
    <w:rsid w:val="004F4DEB"/>
    <w:rsid w:val="00505527"/>
    <w:rsid w:val="0053519F"/>
    <w:rsid w:val="005479C5"/>
    <w:rsid w:val="005C4A62"/>
    <w:rsid w:val="00666618"/>
    <w:rsid w:val="00687A48"/>
    <w:rsid w:val="006937D8"/>
    <w:rsid w:val="006D4526"/>
    <w:rsid w:val="00710CE5"/>
    <w:rsid w:val="00726258"/>
    <w:rsid w:val="00752098"/>
    <w:rsid w:val="007D5AE2"/>
    <w:rsid w:val="008E146E"/>
    <w:rsid w:val="00967250"/>
    <w:rsid w:val="00997C64"/>
    <w:rsid w:val="00A37502"/>
    <w:rsid w:val="00A9193E"/>
    <w:rsid w:val="00AD7C97"/>
    <w:rsid w:val="00B358BE"/>
    <w:rsid w:val="00B63756"/>
    <w:rsid w:val="00B95400"/>
    <w:rsid w:val="00BA5F28"/>
    <w:rsid w:val="00BB6930"/>
    <w:rsid w:val="00CC17FD"/>
    <w:rsid w:val="00CE56ED"/>
    <w:rsid w:val="00D17B25"/>
    <w:rsid w:val="00DA48AE"/>
    <w:rsid w:val="00DE18A1"/>
    <w:rsid w:val="00E025E6"/>
    <w:rsid w:val="00EC5FE5"/>
    <w:rsid w:val="00F73D98"/>
    <w:rsid w:val="00FC1C17"/>
    <w:rsid w:val="00FD7248"/>
    <w:rsid w:val="00FF1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352A"/>
  <w15:chartTrackingRefBased/>
  <w15:docId w15:val="{8A06EB1B-F6B9-4F1F-9DBD-EC1CF1EC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96B"/>
    <w:rPr>
      <w:color w:val="0563C1" w:themeColor="hyperlink"/>
      <w:u w:val="single"/>
    </w:rPr>
  </w:style>
  <w:style w:type="character" w:styleId="UnresolvedMention">
    <w:name w:val="Unresolved Mention"/>
    <w:basedOn w:val="DefaultParagraphFont"/>
    <w:uiPriority w:val="99"/>
    <w:semiHidden/>
    <w:unhideWhenUsed/>
    <w:rsid w:val="00157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pngimg.com/png/51864-desktop-computer-images-png-download-free"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50488-5eec-4160-8bb9-f4adfc39963a">
      <Terms xmlns="http://schemas.microsoft.com/office/infopath/2007/PartnerControls"/>
    </lcf76f155ced4ddcb4097134ff3c332f>
    <TaxCatchAll xmlns="3c6552ff-e203-492b-9a4a-86c2b1ce869f" xsi:nil="true"/>
    <SharedWithUsers xmlns="1c7d9a60-9be0-44eb-8679-1d168711d289">
      <UserInfo>
        <DisplayName>Husselbee, Ashleigh</DisplayName>
        <AccountId>319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CDCD123110943A8C145BF711BC26E" ma:contentTypeVersion="" ma:contentTypeDescription="Create a new document." ma:contentTypeScope="" ma:versionID="22c1356e30ca5a8da2b27c2f93321502">
  <xsd:schema xmlns:xsd="http://www.w3.org/2001/XMLSchema" xmlns:xs="http://www.w3.org/2001/XMLSchema" xmlns:p="http://schemas.microsoft.com/office/2006/metadata/properties" xmlns:ns2="07450488-5eec-4160-8bb9-f4adfc39963a" xmlns:ns3="1c7d9a60-9be0-44eb-8679-1d168711d289" xmlns:ns4="3c6552ff-e203-492b-9a4a-86c2b1ce869f" targetNamespace="http://schemas.microsoft.com/office/2006/metadata/properties" ma:root="true" ma:fieldsID="84b5c038b548198b9ddcd335482d5846" ns2:_="" ns3:_="" ns4:_="">
    <xsd:import namespace="07450488-5eec-4160-8bb9-f4adfc39963a"/>
    <xsd:import namespace="1c7d9a60-9be0-44eb-8679-1d168711d28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0488-5eec-4160-8bb9-f4adfc39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d9a60-9be0-44eb-8679-1d168711d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CD4C90-2034-48E5-965E-AA2DD8AAE3CA}" ma:internalName="TaxCatchAll" ma:showField="CatchAllData" ma:web="{1c7d9a60-9be0-44eb-8679-1d168711d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35480-FA6C-443B-BF27-75DE4696BAF2}">
  <ds:schemaRefs>
    <ds:schemaRef ds:uri="http://www.w3.org/XML/1998/namespace"/>
    <ds:schemaRef ds:uri="07450488-5eec-4160-8bb9-f4adfc39963a"/>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3c6552ff-e203-492b-9a4a-86c2b1ce869f"/>
    <ds:schemaRef ds:uri="1c7d9a60-9be0-44eb-8679-1d168711d28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9CB94C5-17E1-4B1D-9EF4-C25FDD596DD8}">
  <ds:schemaRefs>
    <ds:schemaRef ds:uri="http://schemas.microsoft.com/sharepoint/v3/contenttype/forms"/>
  </ds:schemaRefs>
</ds:datastoreItem>
</file>

<file path=customXml/itemProps3.xml><?xml version="1.0" encoding="utf-8"?>
<ds:datastoreItem xmlns:ds="http://schemas.openxmlformats.org/officeDocument/2006/customXml" ds:itemID="{EA58E703-76B4-4E59-82E5-69E7E31AD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50488-5eec-4160-8bb9-f4adfc39963a"/>
    <ds:schemaRef ds:uri="1c7d9a60-9be0-44eb-8679-1d168711d289"/>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Spragg, Gary</dc:creator>
  <cp:keywords/>
  <dc:description/>
  <cp:lastModifiedBy>Husselbee, Ashleigh</cp:lastModifiedBy>
  <cp:revision>2</cp:revision>
  <cp:lastPrinted>2025-11-20T12:41:00Z</cp:lastPrinted>
  <dcterms:created xsi:type="dcterms:W3CDTF">2025-12-11T16:50:00Z</dcterms:created>
  <dcterms:modified xsi:type="dcterms:W3CDTF">2025-12-11T16:50:00Z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0x010100976CDCD123110943A8C145BF711BC26E</vt:lpwstr>
  </property>
  <property fmtid="{D5CDD505-2E9C-101B-9397-08002B2CF9AE}" pid="3" name="MediaServiceImageTags">
    <vt:lpwstr/>
  </property>
</Properties>
</file>