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451AD" w:rsidRDefault="004451AD" w14:paraId="5A16B53A" w14:textId="77777777">
      <w:pPr>
        <w:spacing w:line="240" w:lineRule="auto"/>
        <w:jc w:val="center"/>
        <w:rPr>
          <w:rFonts w:ascii="Arial" w:hAnsi="Arial" w:cs="Arial"/>
          <w:sz w:val="72"/>
          <w:szCs w:val="72"/>
          <w:u w:val="single"/>
        </w:rPr>
      </w:pPr>
      <w:r>
        <w:rPr>
          <w:rFonts w:ascii="Arial" w:hAnsi="Arial" w:cs="Arial"/>
          <w:sz w:val="72"/>
          <w:szCs w:val="72"/>
          <w:u w:val="single"/>
        </w:rPr>
        <w:t>Wrockwardine Wood CE Junior School</w:t>
      </w:r>
    </w:p>
    <w:p w:rsidR="004451AD" w:rsidRDefault="004451AD" w14:paraId="5A16B53B" w14:textId="77777777">
      <w:pPr>
        <w:spacing w:line="240" w:lineRule="auto"/>
        <w:jc w:val="center"/>
        <w:rPr>
          <w:rFonts w:ascii="Arial" w:hAnsi="Arial" w:cs="Arial"/>
          <w:sz w:val="72"/>
          <w:szCs w:val="72"/>
        </w:rPr>
      </w:pPr>
    </w:p>
    <w:p w:rsidR="004451AD" w:rsidRDefault="005F0F8C" w14:paraId="5A16B53D" w14:textId="64CAB462">
      <w:pPr>
        <w:spacing w:line="240" w:lineRule="auto"/>
        <w:jc w:val="center"/>
        <w:rPr>
          <w:rFonts w:ascii="Arial" w:hAnsi="Arial" w:cs="Arial"/>
          <w:sz w:val="72"/>
          <w:szCs w:val="72"/>
        </w:rPr>
      </w:pPr>
      <w:r>
        <w:rPr>
          <w:rFonts w:ascii="Arial" w:hAnsi="Arial" w:cs="Arial"/>
          <w:noProof/>
          <w:sz w:val="72"/>
          <w:szCs w:val="72"/>
        </w:rPr>
        <w:drawing>
          <wp:inline distT="0" distB="0" distL="0" distR="0" wp14:anchorId="2732F464" wp14:editId="7FC93387">
            <wp:extent cx="2133600" cy="2152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52650"/>
                    </a:xfrm>
                    <a:prstGeom prst="rect">
                      <a:avLst/>
                    </a:prstGeom>
                    <a:noFill/>
                    <a:ln>
                      <a:noFill/>
                    </a:ln>
                  </pic:spPr>
                </pic:pic>
              </a:graphicData>
            </a:graphic>
          </wp:inline>
        </w:drawing>
      </w:r>
    </w:p>
    <w:p w:rsidR="00B14F23" w:rsidRDefault="00B14F23" w14:paraId="32578C57" w14:textId="77777777">
      <w:pPr>
        <w:spacing w:line="240" w:lineRule="auto"/>
        <w:jc w:val="center"/>
        <w:rPr>
          <w:rFonts w:ascii="Arial" w:hAnsi="Arial" w:cs="Arial"/>
          <w:sz w:val="72"/>
          <w:szCs w:val="72"/>
        </w:rPr>
      </w:pPr>
    </w:p>
    <w:p w:rsidR="004451AD" w:rsidRDefault="004451AD" w14:paraId="5A16B53E" w14:textId="77777777">
      <w:pPr>
        <w:spacing w:line="240" w:lineRule="auto"/>
        <w:jc w:val="center"/>
        <w:rPr>
          <w:rFonts w:ascii="Arial" w:hAnsi="Arial" w:cs="Arial"/>
          <w:sz w:val="72"/>
          <w:szCs w:val="72"/>
        </w:rPr>
      </w:pPr>
      <w:r>
        <w:rPr>
          <w:rFonts w:ascii="Arial" w:hAnsi="Arial" w:cs="Arial"/>
          <w:sz w:val="72"/>
          <w:szCs w:val="72"/>
        </w:rPr>
        <w:t>Parental Concerns</w:t>
      </w:r>
    </w:p>
    <w:p w:rsidR="004451AD" w:rsidRDefault="004451AD" w14:paraId="5A16B53F" w14:textId="77777777">
      <w:pPr>
        <w:spacing w:line="240" w:lineRule="auto"/>
        <w:jc w:val="center"/>
        <w:rPr>
          <w:rFonts w:ascii="Arial" w:hAnsi="Arial" w:cs="Arial"/>
          <w:sz w:val="72"/>
          <w:szCs w:val="72"/>
        </w:rPr>
      </w:pPr>
      <w:r>
        <w:rPr>
          <w:rFonts w:ascii="Arial" w:hAnsi="Arial" w:cs="Arial"/>
          <w:sz w:val="72"/>
          <w:szCs w:val="72"/>
        </w:rPr>
        <w:t xml:space="preserve"> Policy</w:t>
      </w:r>
    </w:p>
    <w:p w:rsidR="004451AD" w:rsidRDefault="004451AD" w14:paraId="5A16B540" w14:textId="77777777">
      <w:pPr>
        <w:spacing w:line="240" w:lineRule="auto"/>
        <w:jc w:val="center"/>
        <w:rPr>
          <w:rFonts w:ascii="Arial" w:hAnsi="Arial" w:cs="Arial"/>
          <w:sz w:val="72"/>
          <w:szCs w:val="72"/>
        </w:rPr>
      </w:pPr>
    </w:p>
    <w:p w:rsidR="004451AD" w:rsidRDefault="004451AD" w14:paraId="5A16B541" w14:textId="77777777">
      <w:pPr>
        <w:spacing w:line="240" w:lineRule="auto"/>
        <w:jc w:val="center"/>
        <w:rPr>
          <w:rFonts w:ascii="Arial" w:hAnsi="Arial" w:cs="Arial"/>
          <w:sz w:val="72"/>
          <w:szCs w:val="72"/>
        </w:rPr>
      </w:pPr>
    </w:p>
    <w:p w:rsidR="004451AD" w:rsidRDefault="004451AD" w14:paraId="5A16B542" w14:textId="443FCD03">
      <w:pPr>
        <w:spacing w:line="240" w:lineRule="auto"/>
        <w:rPr>
          <w:rFonts w:ascii="Arial" w:hAnsi="Arial" w:cs="Arial"/>
        </w:rPr>
      </w:pPr>
      <w:r w:rsidRPr="22E4999F" w:rsidR="004451AD">
        <w:rPr>
          <w:rFonts w:ascii="Arial" w:hAnsi="Arial" w:cs="Arial"/>
        </w:rPr>
        <w:t>Updated: December 202</w:t>
      </w:r>
      <w:r w:rsidRPr="22E4999F" w:rsidR="1B53DCCD">
        <w:rPr>
          <w:rFonts w:ascii="Arial" w:hAnsi="Arial" w:cs="Arial"/>
        </w:rPr>
        <w:t>3</w:t>
      </w:r>
    </w:p>
    <w:p w:rsidR="004451AD" w:rsidRDefault="004451AD" w14:paraId="5A16B543" w14:textId="1EC83198">
      <w:pPr>
        <w:spacing w:line="240" w:lineRule="auto"/>
        <w:rPr>
          <w:rFonts w:ascii="Arial" w:hAnsi="Arial" w:cs="Arial"/>
        </w:rPr>
      </w:pPr>
      <w:r w:rsidRPr="5515A581">
        <w:rPr>
          <w:rFonts w:ascii="Arial" w:hAnsi="Arial" w:cs="Arial"/>
        </w:rPr>
        <w:t>Review Date: December 202</w:t>
      </w:r>
      <w:r w:rsidRPr="5515A581" w:rsidR="0D794316">
        <w:rPr>
          <w:rFonts w:ascii="Arial" w:hAnsi="Arial" w:cs="Arial"/>
        </w:rPr>
        <w:t>5</w:t>
      </w:r>
    </w:p>
    <w:p w:rsidR="004451AD" w:rsidRDefault="004451AD" w14:paraId="5A16B544" w14:textId="77777777">
      <w:pPr>
        <w:spacing w:line="240" w:lineRule="auto"/>
        <w:rPr>
          <w:rFonts w:ascii="Arial" w:hAnsi="Arial" w:cs="Arial"/>
        </w:rPr>
      </w:pPr>
      <w:r>
        <w:rPr>
          <w:rFonts w:ascii="Arial" w:hAnsi="Arial" w:cs="Arial"/>
        </w:rPr>
        <w:t>Reviewed by the Headteacher</w:t>
      </w:r>
    </w:p>
    <w:p w:rsidR="00B14F23" w:rsidP="00E85E09" w:rsidRDefault="00B14F23" w14:paraId="5A16B545" w14:textId="0A1CC795">
      <w:pPr>
        <w:spacing w:line="240" w:lineRule="auto"/>
        <w:rPr>
          <w:color w:val="auto"/>
          <w:kern w:val="0"/>
          <w:sz w:val="24"/>
          <w:szCs w:val="24"/>
        </w:rPr>
        <w:sectPr w:rsidR="00B14F23" w:rsidSect="00B14F23">
          <w:pgSz w:w="12240" w:h="15840" w:orient="portrait"/>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oEndnote/>
        </w:sectPr>
      </w:pPr>
      <w:r>
        <w:rPr>
          <w:rFonts w:ascii="Arial" w:hAnsi="Arial" w:cs="Arial"/>
        </w:rPr>
        <w:t>T Cartwright</w:t>
      </w:r>
      <w:r w:rsidR="006B5AD3">
        <w:rPr>
          <w:color w:val="auto"/>
          <w:kern w:val="0"/>
          <w:sz w:val="24"/>
          <w:szCs w:val="24"/>
        </w:rPr>
        <w:t>.</w:t>
      </w:r>
    </w:p>
    <w:p w:rsidR="00061E0F" w:rsidRDefault="00061E0F" w14:paraId="12F10D58" w14:textId="77777777">
      <w:pPr>
        <w:rPr>
          <w:b/>
          <w:bCs/>
          <w:sz w:val="32"/>
          <w:szCs w:val="32"/>
          <w:u w:val="single"/>
        </w:rPr>
      </w:pPr>
    </w:p>
    <w:p w:rsidR="00E85E09" w:rsidRDefault="005F0F8C" w14:paraId="4D9B0633" w14:textId="454631C5">
      <w:pPr>
        <w:rPr>
          <w:b/>
          <w:bCs/>
          <w:sz w:val="32"/>
          <w:szCs w:val="32"/>
          <w:u w:val="single"/>
        </w:rPr>
      </w:pPr>
      <w:r>
        <w:rPr>
          <w:b/>
          <w:bCs/>
          <w:noProof/>
          <w:sz w:val="32"/>
          <w:szCs w:val="32"/>
          <w:u w:val="single"/>
        </w:rPr>
        <w:drawing>
          <wp:inline distT="0" distB="0" distL="0" distR="0" wp14:anchorId="0FFE8BFC" wp14:editId="5BF79CC6">
            <wp:extent cx="5734050" cy="7781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7781925"/>
                    </a:xfrm>
                    <a:prstGeom prst="rect">
                      <a:avLst/>
                    </a:prstGeom>
                    <a:noFill/>
                    <a:ln>
                      <a:noFill/>
                    </a:ln>
                  </pic:spPr>
                </pic:pic>
              </a:graphicData>
            </a:graphic>
          </wp:inline>
        </w:drawing>
      </w:r>
    </w:p>
    <w:p w:rsidR="00E85E09" w:rsidRDefault="00E85E09" w14:paraId="5954F916" w14:textId="77777777">
      <w:pPr>
        <w:rPr>
          <w:b/>
          <w:bCs/>
          <w:sz w:val="32"/>
          <w:szCs w:val="32"/>
          <w:u w:val="single"/>
        </w:rPr>
      </w:pPr>
    </w:p>
    <w:p w:rsidR="004451AD" w:rsidRDefault="00061E0F" w14:paraId="5A16B546" w14:textId="4F49B296">
      <w:pPr>
        <w:rPr>
          <w:sz w:val="32"/>
          <w:szCs w:val="32"/>
        </w:rPr>
      </w:pPr>
      <w:r>
        <w:rPr>
          <w:b/>
          <w:bCs/>
          <w:sz w:val="32"/>
          <w:szCs w:val="32"/>
          <w:u w:val="single"/>
        </w:rPr>
        <w:t>Pa</w:t>
      </w:r>
      <w:r w:rsidR="004451AD">
        <w:rPr>
          <w:b/>
          <w:bCs/>
          <w:sz w:val="32"/>
          <w:szCs w:val="32"/>
          <w:u w:val="single"/>
        </w:rPr>
        <w:t>rental Concerns</w:t>
      </w:r>
    </w:p>
    <w:p w:rsidR="004451AD" w:rsidRDefault="004451AD" w14:paraId="5A16B547" w14:textId="77777777">
      <w:pPr>
        <w:rPr>
          <w:sz w:val="32"/>
          <w:szCs w:val="32"/>
        </w:rPr>
      </w:pPr>
      <w:r>
        <w:rPr>
          <w:sz w:val="32"/>
          <w:szCs w:val="32"/>
        </w:rPr>
        <w:t>If you have a concern regarding your child, we would like to outline the process which you should follow to raise that concern with the school.</w:t>
      </w:r>
    </w:p>
    <w:p w:rsidR="004451AD" w:rsidRDefault="004451AD" w14:paraId="5A16B548" w14:textId="77777777">
      <w:pPr>
        <w:rPr>
          <w:b/>
          <w:bCs/>
          <w:sz w:val="32"/>
          <w:szCs w:val="32"/>
        </w:rPr>
      </w:pPr>
      <w:r>
        <w:rPr>
          <w:b/>
          <w:bCs/>
          <w:sz w:val="32"/>
          <w:szCs w:val="32"/>
        </w:rPr>
        <w:t>Step 1</w:t>
      </w:r>
    </w:p>
    <w:p w:rsidR="004451AD" w:rsidRDefault="004451AD" w14:paraId="5A16B549" w14:textId="77777777">
      <w:pPr>
        <w:rPr>
          <w:sz w:val="32"/>
          <w:szCs w:val="32"/>
        </w:rPr>
      </w:pPr>
      <w:r>
        <w:rPr>
          <w:sz w:val="32"/>
          <w:szCs w:val="32"/>
        </w:rPr>
        <w:t>Speak with the Class Teacher via DoJo. DoJo messages will only be read  between 8am and 9am and 3:30pm-5pm. An acknowledgement will be sent to you within 24 hours. Alternatively, you can leave a message with the school office for the Teacher to call you back within 24 hours.</w:t>
      </w:r>
    </w:p>
    <w:p w:rsidR="004451AD" w:rsidRDefault="004451AD" w14:paraId="5A16B54A" w14:textId="77777777">
      <w:pPr>
        <w:rPr>
          <w:b/>
          <w:bCs/>
          <w:sz w:val="32"/>
          <w:szCs w:val="32"/>
        </w:rPr>
      </w:pPr>
      <w:r>
        <w:rPr>
          <w:b/>
          <w:bCs/>
          <w:sz w:val="32"/>
          <w:szCs w:val="32"/>
        </w:rPr>
        <w:t>Step 2</w:t>
      </w:r>
    </w:p>
    <w:p w:rsidR="004451AD" w:rsidRDefault="004451AD" w14:paraId="5A16B54B" w14:textId="77777777">
      <w:pPr>
        <w:rPr>
          <w:sz w:val="32"/>
          <w:szCs w:val="32"/>
        </w:rPr>
      </w:pPr>
      <w:r>
        <w:rPr>
          <w:sz w:val="32"/>
          <w:szCs w:val="32"/>
        </w:rPr>
        <w:t>If you feel that your concerns have not been addressed, you should       contact the school office via email or phone call. The office staff will take a note of your concern and pass it to a member of the Senior Leadership Team or Pastoral Team. You will receive an acknowledgement within 24 hours.</w:t>
      </w:r>
    </w:p>
    <w:p w:rsidR="004451AD" w:rsidRDefault="004451AD" w14:paraId="5A16B54C" w14:textId="77777777">
      <w:pPr>
        <w:rPr>
          <w:b/>
          <w:bCs/>
          <w:sz w:val="32"/>
          <w:szCs w:val="32"/>
        </w:rPr>
      </w:pPr>
      <w:r>
        <w:rPr>
          <w:b/>
          <w:bCs/>
          <w:sz w:val="32"/>
          <w:szCs w:val="32"/>
        </w:rPr>
        <w:t>Step 3</w:t>
      </w:r>
    </w:p>
    <w:p w:rsidR="004451AD" w:rsidRDefault="004451AD" w14:paraId="5A16B54D" w14:textId="77777777">
      <w:pPr>
        <w:rPr>
          <w:sz w:val="32"/>
          <w:szCs w:val="32"/>
        </w:rPr>
      </w:pPr>
      <w:r>
        <w:rPr>
          <w:sz w:val="32"/>
          <w:szCs w:val="32"/>
        </w:rPr>
        <w:t xml:space="preserve">If you are not satisfied with the response to this, you should contact the Head Teacher via email </w:t>
      </w:r>
      <w:r>
        <w:rPr>
          <w:color w:val="085296"/>
          <w:sz w:val="32"/>
          <w:szCs w:val="32"/>
          <w:u w:val="single"/>
        </w:rPr>
        <w:t>h3129@taw.org.uk</w:t>
      </w:r>
      <w:r>
        <w:rPr>
          <w:sz w:val="32"/>
          <w:szCs w:val="32"/>
        </w:rPr>
        <w:t xml:space="preserve"> or telephone the school office to make an appointment to speak with the Head Teacher. The Head Teacher will respond to you within 24 hours. Face to face appointments may need to be booked outside of this timescale due to existing commitments.</w:t>
      </w:r>
    </w:p>
    <w:p w:rsidRPr="00534A6C" w:rsidR="00534A6C" w:rsidP="00534A6C" w:rsidRDefault="00534A6C" w14:paraId="3C7A72C2" w14:textId="77777777">
      <w:pPr>
        <w:spacing w:after="160" w:line="240" w:lineRule="auto"/>
        <w:rPr>
          <w:sz w:val="32"/>
          <w:szCs w:val="32"/>
        </w:rPr>
      </w:pPr>
      <w:r w:rsidRPr="00534A6C">
        <w:rPr>
          <w:sz w:val="32"/>
          <w:szCs w:val="32"/>
        </w:rPr>
        <w:t>Step 4</w:t>
      </w:r>
    </w:p>
    <w:p w:rsidRPr="00534A6C" w:rsidR="004451AD" w:rsidP="00534A6C" w:rsidRDefault="00534A6C" w14:paraId="5A16B551" w14:textId="40915C89">
      <w:pPr>
        <w:spacing w:after="160" w:line="240" w:lineRule="auto"/>
        <w:rPr>
          <w:sz w:val="32"/>
          <w:szCs w:val="32"/>
        </w:rPr>
      </w:pPr>
      <w:r w:rsidRPr="00534A6C">
        <w:rPr>
          <w:sz w:val="32"/>
          <w:szCs w:val="32"/>
        </w:rPr>
        <w:t>If you are not happy with the outcome of step 3 the next step is to follow the school complaints policy which can be found on the school website under Our School, School Policies.</w:t>
      </w:r>
    </w:p>
    <w:sectPr w:rsidRPr="00534A6C" w:rsidR="004451AD" w:rsidSect="00B14F23">
      <w:type w:val="continuous"/>
      <w:pgSz w:w="12240" w:h="15840" w:orient="portrait"/>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AD"/>
    <w:rsid w:val="00061E0F"/>
    <w:rsid w:val="000C6BB3"/>
    <w:rsid w:val="004451AD"/>
    <w:rsid w:val="00534A6C"/>
    <w:rsid w:val="00591AA5"/>
    <w:rsid w:val="005F0F8C"/>
    <w:rsid w:val="006B5AD3"/>
    <w:rsid w:val="006E0ED5"/>
    <w:rsid w:val="00943AF3"/>
    <w:rsid w:val="00B14F23"/>
    <w:rsid w:val="00E537F4"/>
    <w:rsid w:val="00E85E09"/>
    <w:rsid w:val="0D794316"/>
    <w:rsid w:val="1B53DCCD"/>
    <w:rsid w:val="22E4999F"/>
    <w:rsid w:val="5515A5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A16B53A"/>
  <w14:defaultImageDpi w14:val="0"/>
  <w15:docId w15:val="{4ECE0C1C-6E2B-498C-8088-7A66903D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ED5"/>
    <w:pPr>
      <w:widowControl w:val="0"/>
      <w:overflowPunct w:val="0"/>
      <w:autoSpaceDE w:val="0"/>
      <w:autoSpaceDN w:val="0"/>
      <w:adjustRightInd w:val="0"/>
      <w:spacing w:after="120" w:line="285" w:lineRule="auto"/>
    </w:pPr>
    <w:rPr>
      <w:rFonts w:cs="Calibri"/>
      <w:color w:val="000000"/>
      <w:kern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3AE84239-9E11-4B6E-8024-4E8EAB3F9438}">
  <ds:schemaRefs>
    <ds:schemaRef ds:uri="http://schemas.microsoft.com/sharepoint/v3/contenttype/forms"/>
  </ds:schemaRefs>
</ds:datastoreItem>
</file>

<file path=customXml/itemProps2.xml><?xml version="1.0" encoding="utf-8"?>
<ds:datastoreItem xmlns:ds="http://schemas.openxmlformats.org/officeDocument/2006/customXml" ds:itemID="{1E0DB278-3495-42AE-B347-E77547B7E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0488-5eec-4160-8bb9-f4adfc39963a"/>
    <ds:schemaRef ds:uri="1c7d9a60-9be0-44eb-8679-1d168711d28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BD734-93E6-4D67-BDCB-A663FA25E638}">
  <ds:schemaRefs>
    <ds:schemaRef ds:uri="http://schemas.microsoft.com/office/2006/metadata/properties"/>
    <ds:schemaRef ds:uri="http://schemas.microsoft.com/office/infopath/2007/PartnerControls"/>
    <ds:schemaRef ds:uri="07450488-5eec-4160-8bb9-f4adfc39963a"/>
    <ds:schemaRef ds:uri="3c6552ff-e203-492b-9a4a-86c2b1ce86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Jennifer</dc:creator>
  <cp:keywords/>
  <dc:description/>
  <cp:lastModifiedBy>Smart, Karen</cp:lastModifiedBy>
  <cp:revision>11</cp:revision>
  <cp:lastPrinted>2024-09-12T10:44:00Z</cp:lastPrinted>
  <dcterms:created xsi:type="dcterms:W3CDTF">2024-11-13T12:09:00Z</dcterms:created>
  <dcterms:modified xsi:type="dcterms:W3CDTF">2024-11-13T12:09:45Z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